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55E1" w:rsidRPr="00DE6579" w:rsidP="00F22407">
      <w:pPr>
        <w:tabs>
          <w:tab w:val="left" w:pos="6750"/>
        </w:tabs>
        <w:jc w:val="center"/>
        <w:rPr>
          <w:rFonts w:asciiTheme="minorHAnsi" w:hAnsiTheme="minorHAnsi" w:cs="Arial"/>
          <w:b/>
          <w:szCs w:val="24"/>
        </w:rPr>
      </w:pPr>
      <w:bookmarkStart w:id="0" w:name="_GoBack"/>
      <w:bookmarkEnd w:id="0"/>
      <w:r>
        <w:rPr>
          <w:rFonts w:asciiTheme="minorHAnsi" w:hAnsiTheme="minorHAnsi" w:cs="Arial"/>
          <w:b/>
          <w:szCs w:val="24"/>
        </w:rPr>
        <w:t>S</w:t>
      </w:r>
      <w:r w:rsidR="009C3048">
        <w:rPr>
          <w:rFonts w:asciiTheme="minorHAnsi" w:hAnsiTheme="minorHAnsi" w:cs="Arial"/>
          <w:b/>
          <w:szCs w:val="24"/>
        </w:rPr>
        <w:t xml:space="preserve">ample </w:t>
      </w:r>
      <w:r w:rsidRPr="00DE6579" w:rsidR="00F4774B">
        <w:rPr>
          <w:rFonts w:asciiTheme="minorHAnsi" w:hAnsiTheme="minorHAnsi" w:cs="Arial"/>
          <w:b/>
          <w:szCs w:val="24"/>
        </w:rPr>
        <w:t>Letter</w:t>
      </w:r>
      <w:r w:rsidRPr="00DE6579" w:rsidR="00F22407">
        <w:rPr>
          <w:rFonts w:asciiTheme="minorHAnsi" w:hAnsiTheme="minorHAnsi" w:cs="Arial"/>
          <w:b/>
          <w:szCs w:val="24"/>
        </w:rPr>
        <w:t xml:space="preserve"> </w:t>
      </w:r>
    </w:p>
    <w:p w:rsidR="00917547" w:rsidRPr="00DE6579" w:rsidP="00F4774B">
      <w:pPr>
        <w:rPr>
          <w:rFonts w:asciiTheme="minorHAnsi" w:hAnsiTheme="minorHAnsi" w:cs="Arial"/>
          <w:szCs w:val="24"/>
        </w:rPr>
      </w:pPr>
    </w:p>
    <w:p w:rsidR="00F4774B" w:rsidRPr="002409D1" w:rsidP="00F4774B">
      <w:pPr>
        <w:rPr>
          <w:rFonts w:asciiTheme="minorHAnsi" w:hAnsiTheme="minorHAnsi" w:cs="Arial"/>
          <w:color w:val="FF0000"/>
          <w:szCs w:val="24"/>
        </w:rPr>
      </w:pPr>
      <w:r w:rsidRPr="002409D1">
        <w:rPr>
          <w:rFonts w:asciiTheme="minorHAnsi" w:hAnsiTheme="minorHAnsi" w:cs="Arial"/>
          <w:color w:val="FF0000"/>
          <w:szCs w:val="24"/>
        </w:rPr>
        <w:t xml:space="preserve">DATE </w:t>
      </w:r>
    </w:p>
    <w:p w:rsidR="00F4774B" w:rsidRPr="00DE6579" w:rsidP="00F4774B">
      <w:pPr>
        <w:rPr>
          <w:rFonts w:asciiTheme="minorHAnsi" w:hAnsiTheme="minorHAnsi" w:cs="Arial"/>
          <w:szCs w:val="24"/>
        </w:rPr>
      </w:pPr>
    </w:p>
    <w:p w:rsidR="00F4774B" w:rsidRPr="00DE6579" w:rsidP="00F4774B">
      <w:pPr>
        <w:rPr>
          <w:rFonts w:asciiTheme="minorHAnsi" w:hAnsiTheme="minorHAnsi" w:cs="Arial"/>
          <w:szCs w:val="24"/>
        </w:rPr>
      </w:pPr>
      <w:r w:rsidRPr="00DE6579">
        <w:rPr>
          <w:rFonts w:asciiTheme="minorHAnsi" w:hAnsiTheme="minorHAnsi" w:cs="Arial"/>
          <w:szCs w:val="24"/>
        </w:rPr>
        <w:t>Samantha Deshommes</w:t>
      </w:r>
    </w:p>
    <w:p w:rsidR="00F4774B" w:rsidRPr="00DE6579" w:rsidP="00F4774B">
      <w:pPr>
        <w:rPr>
          <w:rFonts w:asciiTheme="minorHAnsi" w:hAnsiTheme="minorHAnsi" w:cs="Arial"/>
          <w:szCs w:val="24"/>
        </w:rPr>
      </w:pPr>
      <w:r w:rsidRPr="00DE6579">
        <w:rPr>
          <w:rFonts w:asciiTheme="minorHAnsi" w:hAnsiTheme="minorHAnsi" w:cs="Arial"/>
          <w:szCs w:val="24"/>
        </w:rPr>
        <w:t xml:space="preserve">Chief, Regulatory Coordination Division, Office of Policy and Strategy </w:t>
      </w:r>
    </w:p>
    <w:p w:rsidR="00F4774B" w:rsidRPr="00DE6579" w:rsidP="00F4774B">
      <w:pPr>
        <w:rPr>
          <w:rFonts w:asciiTheme="minorHAnsi" w:hAnsiTheme="minorHAnsi" w:cs="Arial"/>
          <w:szCs w:val="24"/>
        </w:rPr>
      </w:pPr>
      <w:r w:rsidRPr="00DE6579">
        <w:rPr>
          <w:rFonts w:asciiTheme="minorHAnsi" w:hAnsiTheme="minorHAnsi" w:cs="Arial"/>
          <w:szCs w:val="24"/>
        </w:rPr>
        <w:t>U.S. Citizenship and Immigration Services</w:t>
      </w:r>
    </w:p>
    <w:p w:rsidR="00F4774B" w:rsidRPr="00DE6579" w:rsidP="00F4774B">
      <w:pPr>
        <w:rPr>
          <w:rFonts w:asciiTheme="minorHAnsi" w:hAnsiTheme="minorHAnsi" w:cs="Arial"/>
          <w:szCs w:val="24"/>
        </w:rPr>
      </w:pPr>
      <w:r w:rsidRPr="00DE6579">
        <w:rPr>
          <w:rFonts w:asciiTheme="minorHAnsi" w:hAnsiTheme="minorHAnsi" w:cs="Arial"/>
          <w:szCs w:val="24"/>
        </w:rPr>
        <w:t xml:space="preserve">Department of Homeland Security </w:t>
      </w:r>
    </w:p>
    <w:p w:rsidR="00F4774B" w:rsidRPr="00DE6579" w:rsidP="00F4774B">
      <w:pPr>
        <w:rPr>
          <w:rFonts w:asciiTheme="minorHAnsi" w:hAnsiTheme="minorHAnsi" w:cs="Arial"/>
          <w:szCs w:val="24"/>
        </w:rPr>
      </w:pPr>
      <w:r w:rsidRPr="00DE6579">
        <w:rPr>
          <w:rFonts w:asciiTheme="minorHAnsi" w:hAnsiTheme="minorHAnsi" w:cs="Arial"/>
          <w:szCs w:val="24"/>
        </w:rPr>
        <w:t>20 Massachusetts Avenue NW</w:t>
      </w:r>
    </w:p>
    <w:p w:rsidR="00F4774B" w:rsidRPr="00DE6579" w:rsidP="00F4774B">
      <w:pPr>
        <w:rPr>
          <w:rFonts w:asciiTheme="minorHAnsi" w:hAnsiTheme="minorHAnsi" w:cs="Arial"/>
          <w:szCs w:val="24"/>
        </w:rPr>
      </w:pPr>
      <w:r w:rsidRPr="00DE6579">
        <w:rPr>
          <w:rFonts w:asciiTheme="minorHAnsi" w:hAnsiTheme="minorHAnsi" w:cs="Arial"/>
          <w:szCs w:val="24"/>
        </w:rPr>
        <w:t>Washington, DC 20529-2140.</w:t>
      </w:r>
    </w:p>
    <w:p w:rsidR="00F4774B" w:rsidRPr="00DE6579" w:rsidP="00F4774B">
      <w:pPr>
        <w:rPr>
          <w:rFonts w:asciiTheme="minorHAnsi" w:hAnsiTheme="minorHAnsi" w:cs="Arial"/>
          <w:szCs w:val="24"/>
        </w:rPr>
      </w:pPr>
    </w:p>
    <w:p w:rsidR="00F4774B" w:rsidRPr="00DE6579" w:rsidP="00F4774B">
      <w:pPr>
        <w:rPr>
          <w:rFonts w:asciiTheme="minorHAnsi" w:hAnsiTheme="minorHAnsi" w:cs="Arial"/>
          <w:b/>
          <w:szCs w:val="24"/>
        </w:rPr>
      </w:pPr>
      <w:r w:rsidRPr="00DE6579">
        <w:rPr>
          <w:rFonts w:asciiTheme="minorHAnsi" w:hAnsiTheme="minorHAnsi" w:cs="Arial"/>
          <w:b/>
          <w:szCs w:val="24"/>
        </w:rPr>
        <w:t>RE: 8 CFR Parts 103, 212, 213, 214, 245 and 248</w:t>
      </w:r>
    </w:p>
    <w:p w:rsidR="00F4774B" w:rsidRPr="00DE6579" w:rsidP="00F4774B">
      <w:pPr>
        <w:rPr>
          <w:rFonts w:asciiTheme="minorHAnsi" w:hAnsiTheme="minorHAnsi" w:cs="Arial"/>
          <w:b/>
          <w:szCs w:val="24"/>
        </w:rPr>
      </w:pPr>
      <w:r w:rsidRPr="00DE6579">
        <w:rPr>
          <w:rFonts w:asciiTheme="minorHAnsi" w:hAnsiTheme="minorHAnsi" w:cs="Arial"/>
          <w:b/>
          <w:szCs w:val="24"/>
        </w:rPr>
        <w:t>[CIS No. 2499-10; DHS Docket No. USCIS-2010-0012]</w:t>
      </w:r>
    </w:p>
    <w:p w:rsidR="00F4774B" w:rsidRPr="00DE6579" w:rsidP="00F4774B">
      <w:pPr>
        <w:rPr>
          <w:rFonts w:asciiTheme="minorHAnsi" w:hAnsiTheme="minorHAnsi" w:cs="Arial"/>
          <w:b/>
          <w:szCs w:val="24"/>
        </w:rPr>
      </w:pPr>
      <w:r w:rsidRPr="00DE6579">
        <w:rPr>
          <w:rFonts w:asciiTheme="minorHAnsi" w:hAnsiTheme="minorHAnsi" w:cs="Arial"/>
          <w:b/>
          <w:szCs w:val="24"/>
        </w:rPr>
        <w:t>RIN 1615-AA22</w:t>
      </w:r>
    </w:p>
    <w:p w:rsidR="00F4774B" w:rsidRPr="00DE6579" w:rsidP="00F4774B">
      <w:pPr>
        <w:rPr>
          <w:rFonts w:asciiTheme="minorHAnsi" w:hAnsiTheme="minorHAnsi" w:cs="Arial"/>
          <w:b/>
          <w:szCs w:val="24"/>
        </w:rPr>
      </w:pPr>
      <w:r w:rsidRPr="00DE6579">
        <w:rPr>
          <w:rFonts w:asciiTheme="minorHAnsi" w:hAnsiTheme="minorHAnsi" w:cs="Arial"/>
          <w:b/>
          <w:szCs w:val="24"/>
        </w:rPr>
        <w:t>Inadmissibility on Public Charge Grounds</w:t>
      </w:r>
    </w:p>
    <w:p w:rsidR="00F4774B" w:rsidRPr="00DE6579" w:rsidP="00F4774B">
      <w:pPr>
        <w:rPr>
          <w:rFonts w:asciiTheme="minorHAnsi" w:hAnsiTheme="minorHAnsi" w:cs="Arial"/>
          <w:szCs w:val="24"/>
        </w:rPr>
      </w:pPr>
    </w:p>
    <w:p w:rsidR="00F4774B" w:rsidRPr="00DE6579" w:rsidP="00F4774B">
      <w:pPr>
        <w:rPr>
          <w:rFonts w:asciiTheme="minorHAnsi" w:hAnsiTheme="minorHAnsi" w:cs="Arial"/>
          <w:b/>
          <w:szCs w:val="24"/>
        </w:rPr>
      </w:pPr>
      <w:r w:rsidRPr="00DE6579">
        <w:rPr>
          <w:rFonts w:asciiTheme="minorHAnsi" w:hAnsiTheme="minorHAnsi" w:cs="Arial"/>
          <w:szCs w:val="24"/>
        </w:rPr>
        <w:t>Dear Ms. Deshommes:</w:t>
      </w:r>
    </w:p>
    <w:p w:rsidR="00F22407" w:rsidRPr="00DE6579" w:rsidP="00F22407">
      <w:pPr>
        <w:tabs>
          <w:tab w:val="left" w:pos="6750"/>
        </w:tabs>
        <w:jc w:val="center"/>
        <w:rPr>
          <w:rFonts w:asciiTheme="minorHAnsi" w:hAnsiTheme="minorHAnsi" w:cs="Arial"/>
          <w:b/>
          <w:szCs w:val="24"/>
        </w:rPr>
      </w:pPr>
    </w:p>
    <w:p w:rsidR="006476B9" w:rsidRPr="00DE6579" w:rsidP="00F4774B">
      <w:pPr>
        <w:tabs>
          <w:tab w:val="left" w:pos="6750"/>
        </w:tabs>
        <w:rPr>
          <w:rFonts w:asciiTheme="minorHAnsi" w:hAnsiTheme="minorHAnsi" w:cs="Arial"/>
          <w:szCs w:val="24"/>
        </w:rPr>
      </w:pPr>
      <w:r w:rsidRPr="00DE6579">
        <w:rPr>
          <w:rFonts w:asciiTheme="minorHAnsi" w:hAnsiTheme="minorHAnsi" w:cs="Arial"/>
          <w:szCs w:val="24"/>
        </w:rPr>
        <w:t xml:space="preserve">On behalf of </w:t>
      </w:r>
      <w:r w:rsidRPr="00AF0352">
        <w:rPr>
          <w:rFonts w:asciiTheme="minorHAnsi" w:hAnsiTheme="minorHAnsi" w:cs="Arial"/>
          <w:i/>
          <w:color w:val="FF0000"/>
          <w:szCs w:val="24"/>
        </w:rPr>
        <w:t>(Name of your hospital/system)</w:t>
      </w:r>
      <w:r w:rsidRPr="00AF0352">
        <w:rPr>
          <w:rFonts w:asciiTheme="minorHAnsi" w:hAnsiTheme="minorHAnsi" w:cs="Arial"/>
          <w:color w:val="FF0000"/>
          <w:szCs w:val="24"/>
        </w:rPr>
        <w:t>,</w:t>
      </w:r>
      <w:r w:rsidRPr="00DE6579">
        <w:rPr>
          <w:rFonts w:asciiTheme="minorHAnsi" w:hAnsiTheme="minorHAnsi" w:cs="Arial"/>
          <w:szCs w:val="24"/>
        </w:rPr>
        <w:t xml:space="preserve"> I am writing to oppose a recently proposed rule published by the Department of Homeland Security (DHS)</w:t>
      </w:r>
      <w:r w:rsidRPr="00DE6579" w:rsidR="00CA55E1">
        <w:rPr>
          <w:rFonts w:asciiTheme="minorHAnsi" w:hAnsiTheme="minorHAnsi" w:cs="Arial"/>
          <w:szCs w:val="24"/>
        </w:rPr>
        <w:t xml:space="preserve"> (DHS Docket No. USCIS-2010-0012). </w:t>
      </w:r>
      <w:r w:rsidRPr="00DE6579">
        <w:rPr>
          <w:rFonts w:asciiTheme="minorHAnsi" w:hAnsiTheme="minorHAnsi" w:cs="Arial"/>
          <w:szCs w:val="24"/>
        </w:rPr>
        <w:t xml:space="preserve"> The proposed rule provides a severe disincentive for immigrant families to seek medical and nutrition programs that support their basic needs.  This in turn may lead to many families forgoing important medical benefits for which they qualify, out of fear that their legal status could otherwise be in jeopardy</w:t>
      </w:r>
      <w:r w:rsidRPr="00DE6579" w:rsidR="00FF275A">
        <w:rPr>
          <w:rFonts w:asciiTheme="minorHAnsi" w:hAnsiTheme="minorHAnsi" w:cs="Arial"/>
          <w:szCs w:val="24"/>
        </w:rPr>
        <w:t xml:space="preserve"> and may result in significant cost shifting to hospitals and health systems</w:t>
      </w:r>
      <w:r w:rsidRPr="00DE6579">
        <w:rPr>
          <w:rFonts w:asciiTheme="minorHAnsi" w:hAnsiTheme="minorHAnsi" w:cs="Arial"/>
          <w:szCs w:val="24"/>
        </w:rPr>
        <w:t xml:space="preserve">. </w:t>
      </w:r>
    </w:p>
    <w:p w:rsidR="006476B9" w:rsidRPr="00DE6579" w:rsidP="00F4774B">
      <w:pPr>
        <w:tabs>
          <w:tab w:val="left" w:pos="6750"/>
        </w:tabs>
        <w:rPr>
          <w:rFonts w:asciiTheme="minorHAnsi" w:hAnsiTheme="minorHAnsi" w:cs="Arial"/>
          <w:szCs w:val="24"/>
        </w:rPr>
      </w:pPr>
    </w:p>
    <w:p w:rsidR="00D73170" w:rsidRPr="00DE6579" w:rsidP="00F4774B">
      <w:pPr>
        <w:tabs>
          <w:tab w:val="left" w:pos="6750"/>
        </w:tabs>
        <w:rPr>
          <w:rFonts w:asciiTheme="minorHAnsi" w:hAnsiTheme="minorHAnsi" w:cs="Arial"/>
          <w:i/>
          <w:color w:val="FF0000"/>
          <w:szCs w:val="24"/>
        </w:rPr>
      </w:pPr>
      <w:r w:rsidRPr="00DE6579">
        <w:rPr>
          <w:rFonts w:asciiTheme="minorHAnsi" w:hAnsiTheme="minorHAnsi" w:cs="Arial"/>
          <w:i/>
          <w:color w:val="FF0000"/>
          <w:szCs w:val="24"/>
        </w:rPr>
        <w:t>(</w:t>
      </w:r>
      <w:r w:rsidRPr="00DE6579" w:rsidR="006476B9">
        <w:rPr>
          <w:rFonts w:asciiTheme="minorHAnsi" w:hAnsiTheme="minorHAnsi" w:cs="Arial"/>
          <w:i/>
          <w:color w:val="FF0000"/>
          <w:szCs w:val="24"/>
        </w:rPr>
        <w:t xml:space="preserve">Include </w:t>
      </w:r>
      <w:r w:rsidRPr="00DE6579">
        <w:rPr>
          <w:rFonts w:asciiTheme="minorHAnsi" w:hAnsiTheme="minorHAnsi" w:cs="Arial"/>
          <w:i/>
          <w:color w:val="FF0000"/>
          <w:szCs w:val="24"/>
        </w:rPr>
        <w:t>information regarding numbers of legal immigrants your hospital serves or other pertinent information relating to your hospital here)</w:t>
      </w:r>
    </w:p>
    <w:p w:rsidR="00D73170" w:rsidRPr="00DE6579" w:rsidP="007303B9">
      <w:pPr>
        <w:rPr>
          <w:rFonts w:asciiTheme="minorHAnsi" w:hAnsiTheme="minorHAnsi" w:cs="Arial"/>
          <w:i/>
          <w:color w:val="FF0000"/>
          <w:szCs w:val="24"/>
        </w:rPr>
      </w:pPr>
    </w:p>
    <w:p w:rsidR="00F4774B" w:rsidRPr="00DE6579" w:rsidP="00F4774B">
      <w:pPr>
        <w:tabs>
          <w:tab w:val="left" w:pos="6750"/>
        </w:tabs>
        <w:rPr>
          <w:rFonts w:asciiTheme="minorHAnsi" w:hAnsiTheme="minorHAnsi" w:cs="Arial"/>
          <w:szCs w:val="24"/>
        </w:rPr>
      </w:pPr>
      <w:r w:rsidRPr="00DE6579">
        <w:rPr>
          <w:rFonts w:asciiTheme="minorHAnsi" w:hAnsiTheme="minorHAnsi" w:cs="Arial"/>
          <w:szCs w:val="24"/>
        </w:rPr>
        <w:t>The proposed rule changes how the department determines whether legal immigrants are likely, at any time, to become a public charge (i.e., dependent on the government for financial support).</w:t>
      </w:r>
      <w:r w:rsidRPr="00DE6579" w:rsidR="006476B9">
        <w:rPr>
          <w:rFonts w:asciiTheme="minorHAnsi" w:hAnsiTheme="minorHAnsi" w:cs="Arial"/>
          <w:szCs w:val="24"/>
        </w:rPr>
        <w:t xml:space="preserve"> </w:t>
      </w:r>
      <w:r w:rsidRPr="00DE6579">
        <w:rPr>
          <w:rFonts w:asciiTheme="minorHAnsi" w:hAnsiTheme="minorHAnsi" w:cs="Arial"/>
          <w:szCs w:val="24"/>
        </w:rPr>
        <w:t xml:space="preserve"> Additionally, the rule expands the list of public benefits considered to be a public charge and increases the importance of income and benefit use in the public charge analysis. </w:t>
      </w:r>
      <w:r w:rsidRPr="00DE6579" w:rsidR="006476B9">
        <w:rPr>
          <w:rFonts w:asciiTheme="minorHAnsi" w:hAnsiTheme="minorHAnsi" w:cs="Arial"/>
          <w:szCs w:val="24"/>
        </w:rPr>
        <w:t xml:space="preserve"> </w:t>
      </w:r>
      <w:r w:rsidRPr="00DE6579">
        <w:rPr>
          <w:rFonts w:asciiTheme="minorHAnsi" w:hAnsiTheme="minorHAnsi" w:cs="Arial"/>
          <w:szCs w:val="24"/>
        </w:rPr>
        <w:t>The proposed rule also adds consequences to the use of benefits that some immigrants are eligible for including Medicaid and Medicare coverage only available to lawfully present immigrants.</w:t>
      </w:r>
    </w:p>
    <w:p w:rsidR="00D73170" w:rsidRPr="00DE6579" w:rsidP="007303B9">
      <w:pPr>
        <w:rPr>
          <w:rFonts w:asciiTheme="minorHAnsi" w:hAnsiTheme="minorHAnsi" w:cs="Arial"/>
          <w:i/>
          <w:color w:val="FF0000"/>
          <w:szCs w:val="24"/>
        </w:rPr>
      </w:pPr>
    </w:p>
    <w:p w:rsidR="00D73170" w:rsidRPr="00DE6579" w:rsidP="007303B9">
      <w:pPr>
        <w:rPr>
          <w:rFonts w:asciiTheme="minorHAnsi" w:hAnsiTheme="minorHAnsi" w:cs="Arial"/>
          <w:i/>
          <w:color w:val="FF0000"/>
          <w:szCs w:val="24"/>
        </w:rPr>
      </w:pPr>
      <w:r w:rsidRPr="00DE6579">
        <w:rPr>
          <w:rFonts w:asciiTheme="minorHAnsi" w:hAnsiTheme="minorHAnsi" w:cs="Arial"/>
          <w:szCs w:val="24"/>
        </w:rPr>
        <w:t>As more people and their families forego preventive care or chronic care management, the result is an increase in costly emergency and acute care in hospitals.</w:t>
      </w:r>
      <w:r w:rsidRPr="00DE6579" w:rsidR="006476B9">
        <w:rPr>
          <w:rFonts w:asciiTheme="minorHAnsi" w:hAnsiTheme="minorHAnsi" w:cs="Arial"/>
          <w:szCs w:val="24"/>
        </w:rPr>
        <w:t xml:space="preserve"> </w:t>
      </w:r>
      <w:r w:rsidRPr="00DE6579">
        <w:rPr>
          <w:rFonts w:asciiTheme="minorHAnsi" w:hAnsiTheme="minorHAnsi" w:cs="Arial"/>
          <w:szCs w:val="24"/>
        </w:rPr>
        <w:t xml:space="preserve"> Hospitals in immigrant communities and safety net providers—including hospitals and community health centers—will feel the greatest impact.  </w:t>
      </w:r>
      <w:r w:rsidRPr="00DE6579">
        <w:rPr>
          <w:rFonts w:asciiTheme="minorHAnsi" w:hAnsiTheme="minorHAnsi" w:cs="Arial"/>
          <w:i/>
          <w:color w:val="FF0000"/>
          <w:szCs w:val="24"/>
        </w:rPr>
        <w:t>(If you are a hospital that serves large immigrant communities or a safety net provider,</w:t>
      </w:r>
      <w:r w:rsidRPr="00DE6579" w:rsidR="006476B9">
        <w:rPr>
          <w:rFonts w:asciiTheme="minorHAnsi" w:hAnsiTheme="minorHAnsi" w:cs="Arial"/>
          <w:i/>
          <w:color w:val="FF0000"/>
          <w:szCs w:val="24"/>
        </w:rPr>
        <w:t xml:space="preserve"> include</w:t>
      </w:r>
      <w:r w:rsidRPr="00DE6579">
        <w:rPr>
          <w:rFonts w:asciiTheme="minorHAnsi" w:hAnsiTheme="minorHAnsi" w:cs="Arial"/>
          <w:i/>
          <w:color w:val="FF0000"/>
          <w:szCs w:val="24"/>
        </w:rPr>
        <w:t xml:space="preserve"> </w:t>
      </w:r>
      <w:r w:rsidRPr="00DE6579" w:rsidR="00AC7CE9">
        <w:rPr>
          <w:rFonts w:asciiTheme="minorHAnsi" w:hAnsiTheme="minorHAnsi" w:cs="Arial"/>
          <w:i/>
          <w:color w:val="FF0000"/>
          <w:szCs w:val="24"/>
        </w:rPr>
        <w:t>additional</w:t>
      </w:r>
      <w:r w:rsidRPr="00DE6579">
        <w:rPr>
          <w:rFonts w:asciiTheme="minorHAnsi" w:hAnsiTheme="minorHAnsi" w:cs="Arial"/>
          <w:i/>
          <w:color w:val="FF0000"/>
          <w:szCs w:val="24"/>
        </w:rPr>
        <w:t xml:space="preserve"> hospital specific information here regarding potential negative outcomes</w:t>
      </w:r>
      <w:r w:rsidRPr="00DE6579" w:rsidR="00AC7CE9">
        <w:rPr>
          <w:rFonts w:asciiTheme="minorHAnsi" w:hAnsiTheme="minorHAnsi" w:cs="Arial"/>
          <w:i/>
          <w:color w:val="FF0000"/>
          <w:szCs w:val="24"/>
        </w:rPr>
        <w:t xml:space="preserve"> or other information you wish to provide</w:t>
      </w:r>
      <w:r w:rsidRPr="00DE6579" w:rsidR="006476B9">
        <w:rPr>
          <w:rFonts w:asciiTheme="minorHAnsi" w:hAnsiTheme="minorHAnsi" w:cs="Arial"/>
          <w:i/>
          <w:color w:val="FF0000"/>
          <w:szCs w:val="24"/>
        </w:rPr>
        <w:t>.</w:t>
      </w:r>
      <w:r w:rsidRPr="00DE6579">
        <w:rPr>
          <w:rFonts w:asciiTheme="minorHAnsi" w:hAnsiTheme="minorHAnsi" w:cs="Arial"/>
          <w:i/>
          <w:color w:val="FF0000"/>
          <w:szCs w:val="24"/>
        </w:rPr>
        <w:t>)</w:t>
      </w:r>
    </w:p>
    <w:p w:rsidR="00F4774B" w:rsidRPr="00DE6579" w:rsidP="00F4774B">
      <w:pPr>
        <w:tabs>
          <w:tab w:val="left" w:pos="6750"/>
        </w:tabs>
        <w:rPr>
          <w:rFonts w:asciiTheme="minorHAnsi" w:hAnsiTheme="minorHAnsi" w:cs="Arial"/>
          <w:szCs w:val="24"/>
        </w:rPr>
      </w:pPr>
    </w:p>
    <w:p w:rsidR="00F4774B" w:rsidRPr="00DE6579" w:rsidP="00F4774B">
      <w:pPr>
        <w:tabs>
          <w:tab w:val="left" w:pos="6750"/>
        </w:tabs>
        <w:rPr>
          <w:rFonts w:asciiTheme="minorHAnsi" w:hAnsiTheme="minorHAnsi" w:cs="Arial"/>
          <w:szCs w:val="24"/>
        </w:rPr>
      </w:pPr>
      <w:r w:rsidRPr="00DE6579">
        <w:rPr>
          <w:rFonts w:asciiTheme="minorHAnsi" w:hAnsiTheme="minorHAnsi" w:cs="Arial"/>
          <w:szCs w:val="24"/>
        </w:rPr>
        <w:t xml:space="preserve">As fewer legal immigrants and their families access public benefits lawfully available </w:t>
      </w:r>
    </w:p>
    <w:p w:rsidR="00D73170" w:rsidRPr="00DE6579" w:rsidP="00D73170">
      <w:pPr>
        <w:tabs>
          <w:tab w:val="left" w:pos="6750"/>
        </w:tabs>
        <w:rPr>
          <w:rFonts w:asciiTheme="minorHAnsi" w:hAnsiTheme="minorHAnsi" w:cs="Arial"/>
          <w:bCs/>
          <w:szCs w:val="24"/>
        </w:rPr>
      </w:pPr>
      <w:r w:rsidRPr="00DE6579">
        <w:rPr>
          <w:rFonts w:asciiTheme="minorHAnsi" w:hAnsiTheme="minorHAnsi" w:cs="Arial"/>
          <w:szCs w:val="24"/>
        </w:rPr>
        <w:t xml:space="preserve">to them, the hospital community </w:t>
      </w:r>
      <w:r w:rsidRPr="00DE6579" w:rsidR="006476B9">
        <w:rPr>
          <w:rFonts w:asciiTheme="minorHAnsi" w:hAnsiTheme="minorHAnsi" w:cs="Arial"/>
          <w:szCs w:val="24"/>
        </w:rPr>
        <w:t>will</w:t>
      </w:r>
      <w:r w:rsidRPr="00DE6579">
        <w:rPr>
          <w:rFonts w:asciiTheme="minorHAnsi" w:hAnsiTheme="minorHAnsi" w:cs="Arial"/>
          <w:szCs w:val="24"/>
        </w:rPr>
        <w:t xml:space="preserve"> be negatively affected. </w:t>
      </w:r>
      <w:r w:rsidRPr="00DE6579" w:rsidR="006476B9">
        <w:rPr>
          <w:rFonts w:asciiTheme="minorHAnsi" w:hAnsiTheme="minorHAnsi" w:cs="Arial"/>
          <w:szCs w:val="24"/>
        </w:rPr>
        <w:t xml:space="preserve"> </w:t>
      </w:r>
      <w:r w:rsidRPr="00DE6579">
        <w:rPr>
          <w:rFonts w:asciiTheme="minorHAnsi" w:hAnsiTheme="minorHAnsi" w:cs="Arial"/>
          <w:szCs w:val="24"/>
        </w:rPr>
        <w:t xml:space="preserve">Less access to these vital benefits, especially medical assistance programs such as Medicaid and </w:t>
      </w:r>
      <w:r w:rsidRPr="00DE6579" w:rsidR="006476B9">
        <w:rPr>
          <w:rFonts w:asciiTheme="minorHAnsi" w:hAnsiTheme="minorHAnsi" w:cs="Arial"/>
          <w:szCs w:val="24"/>
        </w:rPr>
        <w:t>the Children’s Health Insurance Program (</w:t>
      </w:r>
      <w:r w:rsidRPr="00DE6579">
        <w:rPr>
          <w:rFonts w:asciiTheme="minorHAnsi" w:hAnsiTheme="minorHAnsi" w:cs="Arial"/>
          <w:szCs w:val="24"/>
        </w:rPr>
        <w:t>CHIP</w:t>
      </w:r>
      <w:r w:rsidRPr="00DE6579" w:rsidR="006476B9">
        <w:rPr>
          <w:rFonts w:asciiTheme="minorHAnsi" w:hAnsiTheme="minorHAnsi" w:cs="Arial"/>
          <w:szCs w:val="24"/>
        </w:rPr>
        <w:t>)</w:t>
      </w:r>
      <w:r w:rsidRPr="00DE6579">
        <w:rPr>
          <w:rFonts w:asciiTheme="minorHAnsi" w:hAnsiTheme="minorHAnsi" w:cs="Arial"/>
          <w:szCs w:val="24"/>
        </w:rPr>
        <w:t xml:space="preserve">, will result in loss of revenue </w:t>
      </w:r>
      <w:r w:rsidRPr="00DE6579">
        <w:rPr>
          <w:rFonts w:asciiTheme="minorHAnsi" w:hAnsiTheme="minorHAnsi" w:cs="Arial"/>
          <w:i/>
          <w:color w:val="FF0000"/>
          <w:szCs w:val="24"/>
        </w:rPr>
        <w:t>(insert dollar amounts if available)</w:t>
      </w:r>
      <w:r w:rsidRPr="00DE6579">
        <w:rPr>
          <w:rFonts w:asciiTheme="minorHAnsi" w:hAnsiTheme="minorHAnsi" w:cs="Arial"/>
          <w:color w:val="FF0000"/>
          <w:szCs w:val="24"/>
        </w:rPr>
        <w:t xml:space="preserve"> </w:t>
      </w:r>
      <w:r w:rsidRPr="00DE6579">
        <w:rPr>
          <w:rFonts w:asciiTheme="minorHAnsi" w:hAnsiTheme="minorHAnsi" w:cs="Arial"/>
          <w:szCs w:val="24"/>
        </w:rPr>
        <w:t>for (</w:t>
      </w:r>
      <w:r w:rsidRPr="00DE6579" w:rsidR="006476B9">
        <w:rPr>
          <w:rFonts w:asciiTheme="minorHAnsi" w:hAnsiTheme="minorHAnsi" w:cs="Arial"/>
          <w:i/>
          <w:szCs w:val="24"/>
        </w:rPr>
        <w:t>name of your</w:t>
      </w:r>
      <w:r w:rsidRPr="00DE6579" w:rsidR="006476B9">
        <w:rPr>
          <w:rFonts w:asciiTheme="minorHAnsi" w:hAnsiTheme="minorHAnsi" w:cs="Arial"/>
          <w:szCs w:val="24"/>
        </w:rPr>
        <w:t xml:space="preserve"> </w:t>
      </w:r>
      <w:r w:rsidRPr="00DE6579">
        <w:rPr>
          <w:rFonts w:asciiTheme="minorHAnsi" w:hAnsiTheme="minorHAnsi" w:cs="Arial"/>
          <w:i/>
          <w:color w:val="FF0000"/>
          <w:szCs w:val="24"/>
        </w:rPr>
        <w:t>hospital/hospital system)</w:t>
      </w:r>
      <w:r w:rsidRPr="00DE6579">
        <w:rPr>
          <w:rFonts w:asciiTheme="minorHAnsi" w:hAnsiTheme="minorHAnsi" w:cs="Arial"/>
          <w:szCs w:val="24"/>
        </w:rPr>
        <w:t xml:space="preserve"> as people drop off programs or fail to apply. </w:t>
      </w:r>
      <w:r w:rsidRPr="00DE6579" w:rsidR="006476B9">
        <w:rPr>
          <w:rFonts w:asciiTheme="minorHAnsi" w:hAnsiTheme="minorHAnsi" w:cs="Arial"/>
          <w:szCs w:val="24"/>
        </w:rPr>
        <w:t xml:space="preserve"> </w:t>
      </w:r>
      <w:r w:rsidRPr="00DE6579">
        <w:rPr>
          <w:rFonts w:asciiTheme="minorHAnsi" w:hAnsiTheme="minorHAnsi" w:cs="Arial"/>
          <w:szCs w:val="24"/>
        </w:rPr>
        <w:t xml:space="preserve">This will result in increased uncompensated care costs </w:t>
      </w:r>
      <w:r w:rsidRPr="00DE6579">
        <w:rPr>
          <w:rFonts w:asciiTheme="minorHAnsi" w:hAnsiTheme="minorHAnsi" w:cs="Arial"/>
          <w:i/>
          <w:color w:val="FF0000"/>
          <w:szCs w:val="24"/>
        </w:rPr>
        <w:t xml:space="preserve">(insert dollar amounts if available) </w:t>
      </w:r>
      <w:r w:rsidRPr="00DE6579">
        <w:rPr>
          <w:rFonts w:asciiTheme="minorHAnsi" w:hAnsiTheme="minorHAnsi" w:cs="Arial"/>
          <w:szCs w:val="24"/>
        </w:rPr>
        <w:t xml:space="preserve">as people use hospital services but do not have </w:t>
      </w:r>
      <w:r w:rsidRPr="00DE6579" w:rsidR="00E1794E">
        <w:rPr>
          <w:rFonts w:asciiTheme="minorHAnsi" w:hAnsiTheme="minorHAnsi" w:cs="Arial"/>
          <w:szCs w:val="24"/>
        </w:rPr>
        <w:t xml:space="preserve">the </w:t>
      </w:r>
      <w:r w:rsidRPr="00DE6579">
        <w:rPr>
          <w:rFonts w:asciiTheme="minorHAnsi" w:hAnsiTheme="minorHAnsi" w:cs="Arial"/>
          <w:szCs w:val="24"/>
        </w:rPr>
        <w:t xml:space="preserve">means to pay for them. </w:t>
      </w:r>
      <w:r w:rsidRPr="00DE6579">
        <w:rPr>
          <w:rFonts w:asciiTheme="minorHAnsi" w:hAnsiTheme="minorHAnsi" w:cs="Arial"/>
          <w:i/>
          <w:color w:val="FF0000"/>
          <w:szCs w:val="24"/>
        </w:rPr>
        <w:t>(Place additional negative financial outcomes for your hospital here</w:t>
      </w:r>
      <w:r w:rsidRPr="00DE6579" w:rsidR="00E1794E">
        <w:rPr>
          <w:rFonts w:asciiTheme="minorHAnsi" w:hAnsiTheme="minorHAnsi" w:cs="Arial"/>
          <w:i/>
          <w:color w:val="FF0000"/>
          <w:szCs w:val="24"/>
        </w:rPr>
        <w:t>.</w:t>
      </w:r>
      <w:r w:rsidRPr="00DE6579">
        <w:rPr>
          <w:rFonts w:asciiTheme="minorHAnsi" w:hAnsiTheme="minorHAnsi" w:cs="Arial"/>
          <w:i/>
          <w:color w:val="FF0000"/>
          <w:szCs w:val="24"/>
        </w:rPr>
        <w:t>)</w:t>
      </w:r>
      <w:r w:rsidRPr="00DE6579" w:rsidR="005D4636">
        <w:rPr>
          <w:rFonts w:asciiTheme="minorHAnsi" w:hAnsiTheme="minorHAnsi" w:cs="Arial"/>
          <w:i/>
          <w:color w:val="FF0000"/>
          <w:szCs w:val="24"/>
        </w:rPr>
        <w:t xml:space="preserve"> </w:t>
      </w:r>
      <w:r w:rsidRPr="00DE6579">
        <w:rPr>
          <w:rFonts w:asciiTheme="minorHAnsi" w:hAnsiTheme="minorHAnsi" w:cs="Arial"/>
          <w:szCs w:val="24"/>
        </w:rPr>
        <w:t xml:space="preserve">DHS also estimates that over the first 10 years of implementation, </w:t>
      </w:r>
      <w:r w:rsidRPr="00DE6579">
        <w:rPr>
          <w:rFonts w:asciiTheme="minorHAnsi" w:hAnsiTheme="minorHAnsi" w:cs="Arial"/>
          <w:bCs/>
          <w:szCs w:val="24"/>
        </w:rPr>
        <w:t xml:space="preserve">the quantified direct costs of the proposed rule </w:t>
      </w:r>
      <w:r w:rsidRPr="00DE6579" w:rsidR="00E1794E">
        <w:rPr>
          <w:rFonts w:asciiTheme="minorHAnsi" w:hAnsiTheme="minorHAnsi" w:cs="Arial"/>
          <w:bCs/>
          <w:szCs w:val="24"/>
        </w:rPr>
        <w:t>could be up to</w:t>
      </w:r>
      <w:r w:rsidRPr="00DE6579">
        <w:rPr>
          <w:rFonts w:asciiTheme="minorHAnsi" w:hAnsiTheme="minorHAnsi" w:cs="Arial"/>
          <w:bCs/>
          <w:szCs w:val="24"/>
        </w:rPr>
        <w:t xml:space="preserve"> $1.2 billion.</w:t>
      </w:r>
    </w:p>
    <w:p w:rsidR="00D73170" w:rsidRPr="00DE6579" w:rsidP="00D73170">
      <w:pPr>
        <w:tabs>
          <w:tab w:val="left" w:pos="6750"/>
        </w:tabs>
        <w:rPr>
          <w:rFonts w:asciiTheme="minorHAnsi" w:hAnsiTheme="minorHAnsi" w:cs="Arial"/>
          <w:bCs/>
          <w:szCs w:val="24"/>
        </w:rPr>
      </w:pPr>
    </w:p>
    <w:p w:rsidR="00FF2C71" w:rsidRPr="00DE6579" w:rsidP="00D73170">
      <w:pPr>
        <w:tabs>
          <w:tab w:val="left" w:pos="6750"/>
        </w:tabs>
        <w:rPr>
          <w:rFonts w:asciiTheme="minorHAnsi" w:hAnsiTheme="minorHAnsi" w:cs="Arial"/>
          <w:bCs/>
          <w:szCs w:val="24"/>
        </w:rPr>
      </w:pPr>
      <w:r w:rsidRPr="00DE6579">
        <w:rPr>
          <w:rFonts w:asciiTheme="minorHAnsi" w:hAnsiTheme="minorHAnsi" w:cs="Arial"/>
          <w:bCs/>
          <w:i/>
          <w:color w:val="FF0000"/>
          <w:szCs w:val="24"/>
        </w:rPr>
        <w:t xml:space="preserve">Name of </w:t>
      </w:r>
      <w:r w:rsidRPr="00DE6579" w:rsidR="00D73170">
        <w:rPr>
          <w:rFonts w:asciiTheme="minorHAnsi" w:hAnsiTheme="minorHAnsi" w:cs="Arial"/>
          <w:bCs/>
          <w:i/>
          <w:color w:val="FF0000"/>
          <w:szCs w:val="24"/>
        </w:rPr>
        <w:t>Hospital</w:t>
      </w:r>
      <w:r w:rsidRPr="00DE6579">
        <w:rPr>
          <w:rFonts w:asciiTheme="minorHAnsi" w:hAnsiTheme="minorHAnsi" w:cs="Arial"/>
          <w:bCs/>
          <w:i/>
          <w:color w:val="FF0000"/>
          <w:szCs w:val="24"/>
        </w:rPr>
        <w:t xml:space="preserve">/Hospital </w:t>
      </w:r>
      <w:r w:rsidRPr="00DE6579" w:rsidR="00D73170">
        <w:rPr>
          <w:rFonts w:asciiTheme="minorHAnsi" w:hAnsiTheme="minorHAnsi" w:cs="Arial"/>
          <w:bCs/>
          <w:i/>
          <w:color w:val="FF0000"/>
          <w:szCs w:val="24"/>
        </w:rPr>
        <w:t xml:space="preserve">system </w:t>
      </w:r>
      <w:r w:rsidRPr="00DE6579">
        <w:rPr>
          <w:rFonts w:asciiTheme="minorHAnsi" w:hAnsiTheme="minorHAnsi" w:cs="Arial"/>
          <w:bCs/>
          <w:szCs w:val="24"/>
        </w:rPr>
        <w:t>strongly urges you not to finalize the changes included in the proposed rule.  Please feel free to contact me if you need any additional information or have any questions.</w:t>
      </w:r>
    </w:p>
    <w:p w:rsidR="00FF2C71" w:rsidRPr="00DE6579" w:rsidP="00D73170">
      <w:pPr>
        <w:tabs>
          <w:tab w:val="left" w:pos="6750"/>
        </w:tabs>
        <w:rPr>
          <w:rFonts w:asciiTheme="minorHAnsi" w:hAnsiTheme="minorHAnsi" w:cs="Arial"/>
          <w:bCs/>
          <w:szCs w:val="24"/>
        </w:rPr>
      </w:pPr>
    </w:p>
    <w:p w:rsidR="00D73170" w:rsidRPr="00DE6579" w:rsidP="00D73170">
      <w:pPr>
        <w:tabs>
          <w:tab w:val="left" w:pos="6750"/>
        </w:tabs>
        <w:rPr>
          <w:rFonts w:asciiTheme="minorHAnsi" w:hAnsiTheme="minorHAnsi" w:cs="Arial"/>
          <w:bCs/>
          <w:i/>
          <w:color w:val="FF0000"/>
          <w:szCs w:val="24"/>
        </w:rPr>
      </w:pPr>
      <w:r w:rsidRPr="00DE6579">
        <w:rPr>
          <w:rFonts w:asciiTheme="minorHAnsi" w:hAnsiTheme="minorHAnsi" w:cs="Arial"/>
          <w:bCs/>
          <w:i/>
          <w:color w:val="FF0000"/>
          <w:szCs w:val="24"/>
        </w:rPr>
        <w:t xml:space="preserve">Provide any </w:t>
      </w:r>
      <w:r w:rsidR="00FE38A0">
        <w:rPr>
          <w:rFonts w:asciiTheme="minorHAnsi" w:hAnsiTheme="minorHAnsi" w:cs="Arial"/>
          <w:bCs/>
          <w:i/>
          <w:color w:val="FF0000"/>
          <w:szCs w:val="24"/>
        </w:rPr>
        <w:t xml:space="preserve">additional </w:t>
      </w:r>
      <w:r w:rsidRPr="00DE6579">
        <w:rPr>
          <w:rFonts w:asciiTheme="minorHAnsi" w:hAnsiTheme="minorHAnsi" w:cs="Arial"/>
          <w:bCs/>
          <w:i/>
          <w:color w:val="FF0000"/>
          <w:szCs w:val="24"/>
        </w:rPr>
        <w:t>closing remarks here</w:t>
      </w:r>
      <w:r w:rsidRPr="00DE6579" w:rsidR="009151D5">
        <w:rPr>
          <w:rFonts w:asciiTheme="minorHAnsi" w:hAnsiTheme="minorHAnsi" w:cs="Arial"/>
          <w:bCs/>
          <w:i/>
          <w:color w:val="FF0000"/>
          <w:szCs w:val="24"/>
        </w:rPr>
        <w:t>.</w:t>
      </w:r>
    </w:p>
    <w:p w:rsidR="00E1794E" w:rsidRPr="00DE6579" w:rsidP="00D73170">
      <w:pPr>
        <w:tabs>
          <w:tab w:val="left" w:pos="6750"/>
        </w:tabs>
        <w:rPr>
          <w:rFonts w:asciiTheme="minorHAnsi" w:hAnsiTheme="minorHAnsi" w:cs="Arial"/>
          <w:bCs/>
          <w:i/>
          <w:color w:val="FF0000"/>
          <w:szCs w:val="24"/>
        </w:rPr>
      </w:pPr>
    </w:p>
    <w:p w:rsidR="00E1794E" w:rsidRPr="00FE38A0" w:rsidP="00D73170">
      <w:pPr>
        <w:tabs>
          <w:tab w:val="left" w:pos="6750"/>
        </w:tabs>
        <w:rPr>
          <w:rFonts w:asciiTheme="minorHAnsi" w:hAnsiTheme="minorHAnsi" w:cs="Arial"/>
          <w:bCs/>
          <w:szCs w:val="24"/>
        </w:rPr>
      </w:pPr>
      <w:r w:rsidRPr="00FE38A0">
        <w:rPr>
          <w:rFonts w:asciiTheme="minorHAnsi" w:hAnsiTheme="minorHAnsi" w:cs="Arial"/>
          <w:bCs/>
          <w:szCs w:val="24"/>
        </w:rPr>
        <w:t>Sincerely,</w:t>
      </w:r>
    </w:p>
    <w:p w:rsidR="00E1794E" w:rsidRPr="00DE6579" w:rsidP="00D73170">
      <w:pPr>
        <w:tabs>
          <w:tab w:val="left" w:pos="6750"/>
        </w:tabs>
        <w:rPr>
          <w:rFonts w:asciiTheme="minorHAnsi" w:hAnsiTheme="minorHAnsi" w:cs="Arial"/>
          <w:bCs/>
          <w:i/>
          <w:color w:val="FF0000"/>
          <w:szCs w:val="24"/>
        </w:rPr>
      </w:pPr>
    </w:p>
    <w:p w:rsidR="00E1794E" w:rsidRPr="00DE6579" w:rsidP="00D73170">
      <w:pPr>
        <w:tabs>
          <w:tab w:val="left" w:pos="6750"/>
        </w:tabs>
        <w:rPr>
          <w:rFonts w:asciiTheme="minorHAnsi" w:hAnsiTheme="minorHAnsi" w:cs="Arial"/>
          <w:bCs/>
          <w:i/>
          <w:color w:val="FF0000"/>
          <w:szCs w:val="24"/>
        </w:rPr>
      </w:pPr>
    </w:p>
    <w:p w:rsidR="00E1794E" w:rsidRPr="00FE38A0" w:rsidP="00D73170">
      <w:pPr>
        <w:tabs>
          <w:tab w:val="left" w:pos="6750"/>
        </w:tabs>
        <w:rPr>
          <w:rFonts w:asciiTheme="minorHAnsi" w:hAnsiTheme="minorHAnsi" w:cs="Arial"/>
          <w:bCs/>
          <w:i/>
          <w:color w:val="FF0000"/>
          <w:szCs w:val="24"/>
        </w:rPr>
      </w:pPr>
      <w:r w:rsidRPr="00FE38A0">
        <w:rPr>
          <w:rFonts w:asciiTheme="minorHAnsi" w:hAnsiTheme="minorHAnsi" w:cs="Arial"/>
          <w:bCs/>
          <w:i/>
          <w:color w:val="FF0000"/>
          <w:szCs w:val="24"/>
        </w:rPr>
        <w:t>Name</w:t>
      </w:r>
    </w:p>
    <w:p w:rsidR="00E1794E" w:rsidRPr="00FE38A0" w:rsidP="00D73170">
      <w:pPr>
        <w:tabs>
          <w:tab w:val="left" w:pos="6750"/>
        </w:tabs>
        <w:rPr>
          <w:rFonts w:asciiTheme="minorHAnsi" w:hAnsiTheme="minorHAnsi" w:cs="Arial"/>
          <w:bCs/>
          <w:i/>
          <w:color w:val="FF0000"/>
          <w:szCs w:val="24"/>
        </w:rPr>
      </w:pPr>
      <w:r w:rsidRPr="00FE38A0">
        <w:rPr>
          <w:rFonts w:asciiTheme="minorHAnsi" w:hAnsiTheme="minorHAnsi" w:cs="Arial"/>
          <w:bCs/>
          <w:i/>
          <w:color w:val="FF0000"/>
          <w:szCs w:val="24"/>
        </w:rPr>
        <w:t>Title</w:t>
      </w:r>
    </w:p>
    <w:p w:rsidR="00E1794E" w:rsidRPr="00FE38A0" w:rsidP="00D73170">
      <w:pPr>
        <w:tabs>
          <w:tab w:val="left" w:pos="6750"/>
        </w:tabs>
        <w:rPr>
          <w:rFonts w:asciiTheme="minorHAnsi" w:hAnsiTheme="minorHAnsi" w:cs="Arial"/>
          <w:i/>
          <w:szCs w:val="24"/>
        </w:rPr>
      </w:pPr>
      <w:r w:rsidRPr="00FE38A0">
        <w:rPr>
          <w:rFonts w:asciiTheme="minorHAnsi" w:hAnsiTheme="minorHAnsi" w:cs="Arial"/>
          <w:bCs/>
          <w:i/>
          <w:color w:val="FF0000"/>
          <w:szCs w:val="24"/>
        </w:rPr>
        <w:t>Name of hospital/health system</w:t>
      </w:r>
    </w:p>
    <w:p w:rsidR="00D73170" w:rsidRPr="00DE6579" w:rsidP="007303B9">
      <w:pPr>
        <w:rPr>
          <w:rFonts w:asciiTheme="minorHAnsi" w:hAnsiTheme="minorHAnsi" w:cs="Arial"/>
          <w:i/>
          <w:color w:val="FF0000"/>
          <w:szCs w:val="24"/>
        </w:rPr>
      </w:pPr>
    </w:p>
    <w:p w:rsidR="00FF2C71" w:rsidRPr="00DE6579" w:rsidP="003045D5">
      <w:pPr>
        <w:rPr>
          <w:rFonts w:asciiTheme="minorHAnsi" w:hAnsiTheme="minorHAnsi" w:cs="Arial"/>
          <w:szCs w:val="24"/>
        </w:rPr>
      </w:pPr>
    </w:p>
    <w:sectPr w:rsidSect="00280E53">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8F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7C3271"/>
    <w:multiLevelType w:val="hybridMultilevel"/>
    <w:tmpl w:val="CA2A4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09656D3"/>
    <w:multiLevelType w:val="hybridMultilevel"/>
    <w:tmpl w:val="D476443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0"/>
    <w:rsid w:val="00043B89"/>
    <w:rsid w:val="000B22F2"/>
    <w:rsid w:val="000C69E0"/>
    <w:rsid w:val="000C6DB2"/>
    <w:rsid w:val="000D064D"/>
    <w:rsid w:val="001147D6"/>
    <w:rsid w:val="0012224D"/>
    <w:rsid w:val="00155ACB"/>
    <w:rsid w:val="00176CE9"/>
    <w:rsid w:val="00203447"/>
    <w:rsid w:val="00227786"/>
    <w:rsid w:val="002409D1"/>
    <w:rsid w:val="002746C3"/>
    <w:rsid w:val="00280E53"/>
    <w:rsid w:val="002864E6"/>
    <w:rsid w:val="002953FB"/>
    <w:rsid w:val="00296603"/>
    <w:rsid w:val="002A11E1"/>
    <w:rsid w:val="002A638C"/>
    <w:rsid w:val="003032E7"/>
    <w:rsid w:val="003033C6"/>
    <w:rsid w:val="003045D5"/>
    <w:rsid w:val="00322542"/>
    <w:rsid w:val="003277DD"/>
    <w:rsid w:val="003A7DEE"/>
    <w:rsid w:val="003D26E3"/>
    <w:rsid w:val="003D4702"/>
    <w:rsid w:val="00404D58"/>
    <w:rsid w:val="004148AB"/>
    <w:rsid w:val="0045130F"/>
    <w:rsid w:val="00491FAD"/>
    <w:rsid w:val="004F43EE"/>
    <w:rsid w:val="00500722"/>
    <w:rsid w:val="00541584"/>
    <w:rsid w:val="00546AFB"/>
    <w:rsid w:val="00554D69"/>
    <w:rsid w:val="0059592A"/>
    <w:rsid w:val="005C00B5"/>
    <w:rsid w:val="005D4636"/>
    <w:rsid w:val="005D5F99"/>
    <w:rsid w:val="006063ED"/>
    <w:rsid w:val="00636A15"/>
    <w:rsid w:val="006476B9"/>
    <w:rsid w:val="0065695E"/>
    <w:rsid w:val="00670484"/>
    <w:rsid w:val="006714A4"/>
    <w:rsid w:val="006855C9"/>
    <w:rsid w:val="00693500"/>
    <w:rsid w:val="006B10A2"/>
    <w:rsid w:val="00727C14"/>
    <w:rsid w:val="007303B9"/>
    <w:rsid w:val="0073672F"/>
    <w:rsid w:val="007666D5"/>
    <w:rsid w:val="00775C83"/>
    <w:rsid w:val="00777AEA"/>
    <w:rsid w:val="007967D8"/>
    <w:rsid w:val="007A6AF2"/>
    <w:rsid w:val="007C3A6D"/>
    <w:rsid w:val="007D2548"/>
    <w:rsid w:val="007D7119"/>
    <w:rsid w:val="007E6601"/>
    <w:rsid w:val="007F5B09"/>
    <w:rsid w:val="007F6B51"/>
    <w:rsid w:val="00806F35"/>
    <w:rsid w:val="00825E53"/>
    <w:rsid w:val="00836F26"/>
    <w:rsid w:val="00864F94"/>
    <w:rsid w:val="008655E1"/>
    <w:rsid w:val="008A026B"/>
    <w:rsid w:val="008A118A"/>
    <w:rsid w:val="008A4CC6"/>
    <w:rsid w:val="008C0B61"/>
    <w:rsid w:val="008D199A"/>
    <w:rsid w:val="008E5F13"/>
    <w:rsid w:val="009063D5"/>
    <w:rsid w:val="0090666C"/>
    <w:rsid w:val="00907558"/>
    <w:rsid w:val="0091392C"/>
    <w:rsid w:val="009151D5"/>
    <w:rsid w:val="00917547"/>
    <w:rsid w:val="00937EC0"/>
    <w:rsid w:val="00964562"/>
    <w:rsid w:val="009B7015"/>
    <w:rsid w:val="009C3048"/>
    <w:rsid w:val="00A21159"/>
    <w:rsid w:val="00A2710E"/>
    <w:rsid w:val="00A27E14"/>
    <w:rsid w:val="00A43D65"/>
    <w:rsid w:val="00A529E4"/>
    <w:rsid w:val="00A85088"/>
    <w:rsid w:val="00AB4278"/>
    <w:rsid w:val="00AC4A47"/>
    <w:rsid w:val="00AC7CE9"/>
    <w:rsid w:val="00AD6CB3"/>
    <w:rsid w:val="00AE00AB"/>
    <w:rsid w:val="00AE54FB"/>
    <w:rsid w:val="00AF0352"/>
    <w:rsid w:val="00AF71A6"/>
    <w:rsid w:val="00B13CD3"/>
    <w:rsid w:val="00B1659A"/>
    <w:rsid w:val="00B24ABB"/>
    <w:rsid w:val="00B322C3"/>
    <w:rsid w:val="00B43357"/>
    <w:rsid w:val="00B522ED"/>
    <w:rsid w:val="00B53408"/>
    <w:rsid w:val="00B92182"/>
    <w:rsid w:val="00BB7EAE"/>
    <w:rsid w:val="00BD2DA5"/>
    <w:rsid w:val="00BE499F"/>
    <w:rsid w:val="00C712FF"/>
    <w:rsid w:val="00C81BB2"/>
    <w:rsid w:val="00C8269F"/>
    <w:rsid w:val="00CA55E1"/>
    <w:rsid w:val="00CE0BF6"/>
    <w:rsid w:val="00CF468E"/>
    <w:rsid w:val="00D02878"/>
    <w:rsid w:val="00D50B9E"/>
    <w:rsid w:val="00D73170"/>
    <w:rsid w:val="00D97526"/>
    <w:rsid w:val="00DB2DBC"/>
    <w:rsid w:val="00DB41FD"/>
    <w:rsid w:val="00DC4708"/>
    <w:rsid w:val="00DE6579"/>
    <w:rsid w:val="00DE6698"/>
    <w:rsid w:val="00E06054"/>
    <w:rsid w:val="00E1694F"/>
    <w:rsid w:val="00E1794E"/>
    <w:rsid w:val="00E26FFC"/>
    <w:rsid w:val="00E276C7"/>
    <w:rsid w:val="00E43CF0"/>
    <w:rsid w:val="00E70B08"/>
    <w:rsid w:val="00E72F45"/>
    <w:rsid w:val="00EE19BD"/>
    <w:rsid w:val="00EF5F9E"/>
    <w:rsid w:val="00F008F3"/>
    <w:rsid w:val="00F00DD7"/>
    <w:rsid w:val="00F0777A"/>
    <w:rsid w:val="00F22407"/>
    <w:rsid w:val="00F418B7"/>
    <w:rsid w:val="00F4774B"/>
    <w:rsid w:val="00F70B62"/>
    <w:rsid w:val="00F738F6"/>
    <w:rsid w:val="00F96DE7"/>
    <w:rsid w:val="00FB0C7C"/>
    <w:rsid w:val="00FC3833"/>
    <w:rsid w:val="00FD0472"/>
    <w:rsid w:val="00FE38A0"/>
    <w:rsid w:val="00FF275A"/>
    <w:rsid w:val="00FF2C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5E1"/>
    <w:pPr>
      <w:ind w:left="720"/>
      <w:contextualSpacing/>
    </w:pPr>
  </w:style>
  <w:style w:type="character" w:styleId="Hyperlink">
    <w:name w:val="Hyperlink"/>
    <w:basedOn w:val="DefaultParagraphFont"/>
    <w:uiPriority w:val="99"/>
    <w:unhideWhenUsed/>
    <w:rsid w:val="00FF2C71"/>
    <w:rPr>
      <w:color w:val="0000FF" w:themeColor="hyperlink"/>
      <w:u w:val="single"/>
    </w:rPr>
  </w:style>
  <w:style w:type="paragraph" w:styleId="BalloonText">
    <w:name w:val="Balloon Text"/>
    <w:basedOn w:val="Normal"/>
    <w:link w:val="BalloonTextChar"/>
    <w:uiPriority w:val="99"/>
    <w:semiHidden/>
    <w:unhideWhenUsed/>
    <w:rsid w:val="00F4774B"/>
    <w:rPr>
      <w:rFonts w:ascii="Tahoma" w:hAnsi="Tahoma" w:cs="Tahoma"/>
      <w:sz w:val="16"/>
      <w:szCs w:val="16"/>
    </w:rPr>
  </w:style>
  <w:style w:type="character" w:customStyle="1" w:styleId="BalloonTextChar">
    <w:name w:val="Balloon Text Char"/>
    <w:basedOn w:val="DefaultParagraphFont"/>
    <w:link w:val="BalloonText"/>
    <w:uiPriority w:val="99"/>
    <w:semiHidden/>
    <w:rsid w:val="00F4774B"/>
    <w:rPr>
      <w:rFonts w:ascii="Tahoma" w:hAnsi="Tahoma" w:cs="Tahoma"/>
      <w:sz w:val="16"/>
      <w:szCs w:val="16"/>
    </w:rPr>
  </w:style>
  <w:style w:type="character" w:styleId="FollowedHyperlink">
    <w:name w:val="FollowedHyperlink"/>
    <w:basedOn w:val="DefaultParagraphFont"/>
    <w:uiPriority w:val="99"/>
    <w:semiHidden/>
    <w:unhideWhenUsed/>
    <w:rsid w:val="00B1659A"/>
    <w:rPr>
      <w:color w:val="800080" w:themeColor="followedHyperlink"/>
      <w:u w:val="single"/>
    </w:rPr>
  </w:style>
  <w:style w:type="paragraph" w:styleId="Header">
    <w:name w:val="header"/>
    <w:basedOn w:val="Normal"/>
    <w:link w:val="HeaderChar"/>
    <w:uiPriority w:val="99"/>
    <w:unhideWhenUsed/>
    <w:rsid w:val="00F008F3"/>
    <w:pPr>
      <w:tabs>
        <w:tab w:val="center" w:pos="4680"/>
        <w:tab w:val="right" w:pos="9360"/>
      </w:tabs>
    </w:pPr>
  </w:style>
  <w:style w:type="character" w:customStyle="1" w:styleId="HeaderChar">
    <w:name w:val="Header Char"/>
    <w:basedOn w:val="DefaultParagraphFont"/>
    <w:link w:val="Header"/>
    <w:uiPriority w:val="99"/>
    <w:rsid w:val="00F008F3"/>
    <w:rPr>
      <w:rFonts w:ascii="Times New Roman" w:hAnsi="Times New Roman"/>
      <w:sz w:val="24"/>
    </w:rPr>
  </w:style>
  <w:style w:type="paragraph" w:styleId="Footer">
    <w:name w:val="footer"/>
    <w:basedOn w:val="Normal"/>
    <w:link w:val="FooterChar"/>
    <w:uiPriority w:val="99"/>
    <w:unhideWhenUsed/>
    <w:rsid w:val="00F008F3"/>
    <w:pPr>
      <w:tabs>
        <w:tab w:val="center" w:pos="4680"/>
        <w:tab w:val="right" w:pos="9360"/>
      </w:tabs>
    </w:pPr>
  </w:style>
  <w:style w:type="character" w:customStyle="1" w:styleId="FooterChar">
    <w:name w:val="Footer Char"/>
    <w:basedOn w:val="DefaultParagraphFont"/>
    <w:link w:val="Footer"/>
    <w:uiPriority w:val="99"/>
    <w:rsid w:val="00F008F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2020-01-06T22:49:51Z</dcterms:created>
  <dcterms:modified xsi:type="dcterms:W3CDTF">2020-01-06T22:49:51Z</dcterms:modified>
</cp:coreProperties>
</file>